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5363" w14:textId="3F119445" w:rsidR="00EE4C4D" w:rsidRDefault="00EE4C4D" w:rsidP="000178A5">
      <w:pPr>
        <w:ind w:left="360"/>
        <w:jc w:val="center"/>
        <w:rPr>
          <w:rFonts w:cs="Arial"/>
          <w:b/>
          <w:sz w:val="40"/>
          <w:szCs w:val="40"/>
        </w:rPr>
      </w:pPr>
      <w:r w:rsidRPr="002E416A">
        <w:rPr>
          <w:rFonts w:cs="Arial"/>
          <w:b/>
          <w:sz w:val="40"/>
          <w:szCs w:val="40"/>
        </w:rPr>
        <w:t>CITY OF ANDALUSIA</w:t>
      </w:r>
    </w:p>
    <w:p w14:paraId="2071F954" w14:textId="1C6F8695" w:rsidR="00AE25AB" w:rsidRPr="002E416A" w:rsidRDefault="00AE25AB" w:rsidP="000178A5">
      <w:pPr>
        <w:ind w:left="36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</w:rPr>
        <w:drawing>
          <wp:inline distT="0" distB="0" distL="0" distR="0" wp14:anchorId="7D8AC017" wp14:editId="09B559DC">
            <wp:extent cx="1854200" cy="1123975"/>
            <wp:effectExtent l="0" t="0" r="0" b="0"/>
            <wp:docPr id="1" name="Picture 1" descr="A large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Ha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357" cy="113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F53BD" w14:textId="58F68B99" w:rsidR="00EE4C4D" w:rsidRPr="000178A5" w:rsidRDefault="00EE4C4D" w:rsidP="000178A5">
      <w:pPr>
        <w:ind w:left="360"/>
        <w:jc w:val="both"/>
        <w:rPr>
          <w:rFonts w:cs="Arial"/>
          <w:bCs/>
          <w:sz w:val="24"/>
          <w:szCs w:val="24"/>
        </w:rPr>
      </w:pPr>
      <w:r w:rsidRPr="000178A5">
        <w:rPr>
          <w:rFonts w:cs="Arial"/>
          <w:bCs/>
          <w:sz w:val="24"/>
          <w:szCs w:val="24"/>
        </w:rPr>
        <w:t>The City of Andalusia Parks and Recreation is currently accepting applications for a full-time position of Superintendent of Parks and Recreations.  This job involves supervising and managing the d</w:t>
      </w:r>
      <w:r w:rsidR="00AC0B29" w:rsidRPr="000178A5">
        <w:rPr>
          <w:rFonts w:cs="Arial"/>
          <w:bCs/>
          <w:sz w:val="24"/>
          <w:szCs w:val="24"/>
        </w:rPr>
        <w:t>aily</w:t>
      </w:r>
      <w:r w:rsidRPr="000178A5">
        <w:rPr>
          <w:rFonts w:cs="Arial"/>
          <w:bCs/>
          <w:sz w:val="24"/>
          <w:szCs w:val="24"/>
        </w:rPr>
        <w:t xml:space="preserve"> operations of the Parks and Recreation Department</w:t>
      </w:r>
      <w:r w:rsidR="00AC0B29" w:rsidRPr="000178A5">
        <w:rPr>
          <w:rFonts w:cs="Arial"/>
          <w:bCs/>
          <w:sz w:val="24"/>
          <w:szCs w:val="24"/>
        </w:rPr>
        <w:t>, which includes</w:t>
      </w:r>
      <w:r w:rsidR="000178A5" w:rsidRPr="000178A5">
        <w:rPr>
          <w:rFonts w:cs="Arial"/>
          <w:bCs/>
          <w:sz w:val="24"/>
          <w:szCs w:val="24"/>
        </w:rPr>
        <w:t xml:space="preserve"> </w:t>
      </w:r>
      <w:r w:rsidR="000178A5" w:rsidRPr="000178A5">
        <w:rPr>
          <w:rFonts w:cs="Arial"/>
          <w:sz w:val="24"/>
          <w:szCs w:val="24"/>
        </w:rPr>
        <w:t xml:space="preserve">thirteen parks, three community centers, three cemeteries, a 20-acre lake, </w:t>
      </w:r>
      <w:r w:rsidR="000178A5">
        <w:rPr>
          <w:rFonts w:cs="Arial"/>
          <w:sz w:val="24"/>
          <w:szCs w:val="24"/>
        </w:rPr>
        <w:t xml:space="preserve">two aquatic centers </w:t>
      </w:r>
      <w:r w:rsidR="000178A5" w:rsidRPr="000178A5">
        <w:rPr>
          <w:rFonts w:cs="Arial"/>
          <w:sz w:val="24"/>
          <w:szCs w:val="24"/>
        </w:rPr>
        <w:t xml:space="preserve">and 600 acres of city right-of-way.  </w:t>
      </w:r>
    </w:p>
    <w:p w14:paraId="378C2A70" w14:textId="04CD6AFE" w:rsidR="00EE4C4D" w:rsidRPr="00AC0B29" w:rsidRDefault="00EE4C4D" w:rsidP="000178A5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cs="Arial"/>
          <w:bCs/>
          <w:sz w:val="24"/>
          <w:szCs w:val="24"/>
        </w:rPr>
      </w:pPr>
      <w:r w:rsidRPr="00AC0B29">
        <w:rPr>
          <w:rFonts w:cs="Arial"/>
          <w:bCs/>
          <w:sz w:val="24"/>
          <w:szCs w:val="24"/>
        </w:rPr>
        <w:t>Staff Management:</w:t>
      </w:r>
      <w:r w:rsidR="00A8417D" w:rsidRPr="00AC0B29">
        <w:rPr>
          <w:rFonts w:cs="Arial"/>
          <w:bCs/>
          <w:sz w:val="24"/>
          <w:szCs w:val="24"/>
        </w:rPr>
        <w:t xml:space="preserve">    </w:t>
      </w:r>
      <w:r w:rsidRPr="00AC0B29">
        <w:rPr>
          <w:rFonts w:cs="Arial"/>
          <w:bCs/>
          <w:sz w:val="24"/>
          <w:szCs w:val="24"/>
        </w:rPr>
        <w:t>Screen</w:t>
      </w:r>
      <w:r w:rsidR="005C6694" w:rsidRPr="00AC0B29">
        <w:rPr>
          <w:rFonts w:cs="Arial"/>
          <w:bCs/>
          <w:sz w:val="24"/>
          <w:szCs w:val="24"/>
        </w:rPr>
        <w:t>s</w:t>
      </w:r>
      <w:r w:rsidRPr="00AC0B29">
        <w:rPr>
          <w:rFonts w:cs="Arial"/>
          <w:bCs/>
          <w:sz w:val="24"/>
          <w:szCs w:val="24"/>
        </w:rPr>
        <w:t>/Selection of employees; Supervision/Training</w:t>
      </w:r>
      <w:r w:rsidR="005C6694" w:rsidRPr="00AC0B29">
        <w:rPr>
          <w:rFonts w:cs="Arial"/>
          <w:bCs/>
          <w:sz w:val="24"/>
          <w:szCs w:val="24"/>
        </w:rPr>
        <w:t xml:space="preserve">; </w:t>
      </w:r>
      <w:r w:rsidRPr="00AC0B29">
        <w:rPr>
          <w:rFonts w:cs="Arial"/>
          <w:bCs/>
          <w:sz w:val="24"/>
          <w:szCs w:val="24"/>
        </w:rPr>
        <w:t>Scheduling work</w:t>
      </w:r>
    </w:p>
    <w:p w14:paraId="5693AEE8" w14:textId="77777777" w:rsidR="005C6694" w:rsidRDefault="005C6694" w:rsidP="000178A5">
      <w:pPr>
        <w:tabs>
          <w:tab w:val="left" w:pos="3060"/>
        </w:tabs>
        <w:spacing w:after="0" w:line="240" w:lineRule="auto"/>
        <w:ind w:left="720" w:hanging="360"/>
        <w:rPr>
          <w:rFonts w:cs="Arial"/>
          <w:bCs/>
          <w:sz w:val="24"/>
          <w:szCs w:val="24"/>
        </w:rPr>
      </w:pPr>
    </w:p>
    <w:p w14:paraId="4AD1B2A4" w14:textId="699E966F" w:rsidR="006B626D" w:rsidRDefault="006B626D" w:rsidP="000178A5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Cs/>
          <w:sz w:val="24"/>
          <w:szCs w:val="24"/>
        </w:rPr>
      </w:pPr>
      <w:r w:rsidRPr="006B626D">
        <w:rPr>
          <w:rFonts w:cs="Arial"/>
          <w:bCs/>
          <w:sz w:val="24"/>
          <w:szCs w:val="24"/>
        </w:rPr>
        <w:t>Facility</w:t>
      </w:r>
      <w:r w:rsidR="00A8417D">
        <w:rPr>
          <w:rFonts w:cs="Arial"/>
          <w:bCs/>
          <w:sz w:val="24"/>
          <w:szCs w:val="24"/>
        </w:rPr>
        <w:t>/Program</w:t>
      </w:r>
      <w:r w:rsidRPr="006B626D">
        <w:rPr>
          <w:rFonts w:cs="Arial"/>
          <w:bCs/>
          <w:sz w:val="24"/>
          <w:szCs w:val="24"/>
        </w:rPr>
        <w:t xml:space="preserve"> Management:</w:t>
      </w:r>
      <w:r w:rsidR="00A8417D">
        <w:rPr>
          <w:rFonts w:cs="Arial"/>
          <w:bCs/>
          <w:sz w:val="24"/>
          <w:szCs w:val="24"/>
        </w:rPr>
        <w:t xml:space="preserve">   </w:t>
      </w:r>
      <w:r w:rsidR="005C6694">
        <w:rPr>
          <w:rFonts w:cs="Arial"/>
          <w:bCs/>
          <w:sz w:val="24"/>
          <w:szCs w:val="24"/>
        </w:rPr>
        <w:t xml:space="preserve">Inspects/Establishes project priority lists; Develops/assigns mowing </w:t>
      </w:r>
      <w:r w:rsidR="00A8417D">
        <w:rPr>
          <w:rFonts w:cs="Arial"/>
          <w:bCs/>
          <w:sz w:val="24"/>
          <w:szCs w:val="24"/>
        </w:rPr>
        <w:t xml:space="preserve">                                         </w:t>
      </w:r>
      <w:r w:rsidR="005C6694">
        <w:rPr>
          <w:rFonts w:cs="Arial"/>
          <w:bCs/>
          <w:sz w:val="24"/>
          <w:szCs w:val="24"/>
        </w:rPr>
        <w:t>schedules</w:t>
      </w:r>
      <w:r w:rsidR="00A8417D">
        <w:rPr>
          <w:rFonts w:cs="Arial"/>
          <w:bCs/>
          <w:sz w:val="24"/>
          <w:szCs w:val="24"/>
        </w:rPr>
        <w:t xml:space="preserve">; Ensures/Implements variety of community programs </w:t>
      </w:r>
    </w:p>
    <w:p w14:paraId="2B769981" w14:textId="04D38EAF" w:rsidR="006B626D" w:rsidRDefault="006B626D" w:rsidP="000178A5">
      <w:pPr>
        <w:spacing w:after="0" w:line="240" w:lineRule="auto"/>
        <w:ind w:left="720" w:hanging="360"/>
        <w:rPr>
          <w:rFonts w:cs="Arial"/>
          <w:bCs/>
          <w:sz w:val="24"/>
          <w:szCs w:val="24"/>
        </w:rPr>
      </w:pPr>
    </w:p>
    <w:p w14:paraId="6E0EABDD" w14:textId="66F2BA16" w:rsidR="005C6694" w:rsidRPr="00A8417D" w:rsidRDefault="006B626D" w:rsidP="000178A5">
      <w:pPr>
        <w:pStyle w:val="ListParagraph"/>
        <w:numPr>
          <w:ilvl w:val="0"/>
          <w:numId w:val="4"/>
        </w:numPr>
        <w:tabs>
          <w:tab w:val="left" w:pos="1620"/>
        </w:tabs>
        <w:spacing w:after="0" w:line="240" w:lineRule="auto"/>
        <w:ind w:left="720"/>
        <w:rPr>
          <w:rFonts w:cs="Arial"/>
          <w:sz w:val="24"/>
          <w:szCs w:val="24"/>
        </w:rPr>
      </w:pPr>
      <w:r w:rsidRPr="005C6694">
        <w:rPr>
          <w:rFonts w:cs="Arial"/>
          <w:bCs/>
          <w:sz w:val="24"/>
          <w:szCs w:val="24"/>
        </w:rPr>
        <w:t>Budget:</w:t>
      </w:r>
      <w:r w:rsidRPr="005C6694">
        <w:rPr>
          <w:rFonts w:cs="Arial"/>
          <w:bCs/>
          <w:sz w:val="24"/>
          <w:szCs w:val="24"/>
        </w:rPr>
        <w:tab/>
        <w:t xml:space="preserve">Reviews/Approves division expenditures; </w:t>
      </w:r>
      <w:r w:rsidR="005C6694" w:rsidRPr="005C6694">
        <w:rPr>
          <w:rFonts w:cs="Arial"/>
          <w:bCs/>
          <w:sz w:val="24"/>
          <w:szCs w:val="24"/>
        </w:rPr>
        <w:t xml:space="preserve">Purchasing; Invoices; Budget </w:t>
      </w:r>
      <w:r w:rsidR="005C6694">
        <w:rPr>
          <w:rFonts w:cs="Arial"/>
          <w:bCs/>
          <w:sz w:val="24"/>
          <w:szCs w:val="24"/>
        </w:rPr>
        <w:t>Requests</w:t>
      </w:r>
      <w:r w:rsidR="005C6694" w:rsidRPr="005C6694">
        <w:rPr>
          <w:rFonts w:cs="Arial"/>
          <w:bCs/>
          <w:sz w:val="24"/>
          <w:szCs w:val="24"/>
        </w:rPr>
        <w:t xml:space="preserve">  </w:t>
      </w:r>
    </w:p>
    <w:p w14:paraId="08D9CE8A" w14:textId="59AB91D9" w:rsidR="00A8417D" w:rsidRDefault="00A8417D" w:rsidP="000178A5">
      <w:pPr>
        <w:tabs>
          <w:tab w:val="left" w:pos="1620"/>
          <w:tab w:val="left" w:pos="3060"/>
        </w:tabs>
        <w:spacing w:after="0" w:line="240" w:lineRule="auto"/>
        <w:ind w:left="720" w:hanging="360"/>
        <w:rPr>
          <w:rFonts w:cs="Arial"/>
          <w:sz w:val="24"/>
          <w:szCs w:val="24"/>
        </w:rPr>
      </w:pPr>
    </w:p>
    <w:p w14:paraId="260720E1" w14:textId="069383D5" w:rsidR="00A8417D" w:rsidRDefault="00A8417D" w:rsidP="000178A5">
      <w:pPr>
        <w:pStyle w:val="ListParagraph"/>
        <w:numPr>
          <w:ilvl w:val="0"/>
          <w:numId w:val="4"/>
        </w:numPr>
        <w:tabs>
          <w:tab w:val="left" w:pos="1620"/>
          <w:tab w:val="left" w:pos="3060"/>
        </w:tabs>
        <w:spacing w:after="0" w:line="240" w:lineRule="auto"/>
        <w:ind w:left="720"/>
        <w:rPr>
          <w:rFonts w:cs="Arial"/>
          <w:sz w:val="24"/>
          <w:szCs w:val="24"/>
        </w:rPr>
      </w:pPr>
      <w:r w:rsidRPr="00A8417D">
        <w:rPr>
          <w:rFonts w:cs="Arial"/>
          <w:sz w:val="24"/>
          <w:szCs w:val="24"/>
        </w:rPr>
        <w:t>Cemetery Management:</w:t>
      </w:r>
      <w:r>
        <w:rPr>
          <w:rFonts w:cs="Arial"/>
          <w:sz w:val="24"/>
          <w:szCs w:val="24"/>
        </w:rPr>
        <w:t xml:space="preserve">  Dailey operations of city cemeteries; long range development and expansion</w:t>
      </w:r>
    </w:p>
    <w:p w14:paraId="23BF348A" w14:textId="77777777" w:rsidR="00A8417D" w:rsidRPr="00A8417D" w:rsidRDefault="00A8417D" w:rsidP="000178A5">
      <w:pPr>
        <w:pStyle w:val="ListParagraph"/>
        <w:ind w:hanging="360"/>
        <w:rPr>
          <w:rFonts w:cs="Arial"/>
          <w:sz w:val="24"/>
          <w:szCs w:val="24"/>
        </w:rPr>
      </w:pPr>
    </w:p>
    <w:p w14:paraId="537F18DC" w14:textId="71D26BB1" w:rsidR="00A8417D" w:rsidRDefault="00A8417D" w:rsidP="000178A5">
      <w:pPr>
        <w:pStyle w:val="ListParagraph"/>
        <w:numPr>
          <w:ilvl w:val="0"/>
          <w:numId w:val="4"/>
        </w:numPr>
        <w:tabs>
          <w:tab w:val="left" w:pos="1620"/>
          <w:tab w:val="left" w:pos="3060"/>
        </w:tabs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Aquatic Program Management:  Establishes aquatic programs; Staffing of aquatic employees; Develops aquatic standards; Ensures safety program; Ensures administrative policies are adhered to</w:t>
      </w:r>
    </w:p>
    <w:p w14:paraId="4DE99620" w14:textId="77777777" w:rsidR="00A8417D" w:rsidRPr="00A8417D" w:rsidRDefault="00A8417D" w:rsidP="000178A5">
      <w:pPr>
        <w:pStyle w:val="ListParagraph"/>
        <w:ind w:hanging="360"/>
        <w:rPr>
          <w:rFonts w:cs="Arial"/>
          <w:sz w:val="24"/>
          <w:szCs w:val="24"/>
        </w:rPr>
      </w:pPr>
    </w:p>
    <w:p w14:paraId="4953826C" w14:textId="25EF5319" w:rsidR="00A8417D" w:rsidRDefault="00A8417D" w:rsidP="000178A5">
      <w:pPr>
        <w:pStyle w:val="ListParagraph"/>
        <w:numPr>
          <w:ilvl w:val="0"/>
          <w:numId w:val="4"/>
        </w:numPr>
        <w:tabs>
          <w:tab w:val="left" w:pos="1620"/>
          <w:tab w:val="left" w:pos="3060"/>
        </w:tabs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Public Relations:  Participates in media interviews to promote programs; Speaks before civic groups; Publicizes department events at council meetings</w:t>
      </w:r>
    </w:p>
    <w:p w14:paraId="6953B0A2" w14:textId="77777777" w:rsidR="00AC0B29" w:rsidRPr="00AC0B29" w:rsidRDefault="00AC0B29" w:rsidP="000178A5">
      <w:pPr>
        <w:tabs>
          <w:tab w:val="left" w:pos="1620"/>
          <w:tab w:val="left" w:pos="3060"/>
        </w:tabs>
        <w:spacing w:after="0" w:line="240" w:lineRule="auto"/>
        <w:ind w:left="360"/>
        <w:rPr>
          <w:rFonts w:cs="Arial"/>
          <w:sz w:val="24"/>
          <w:szCs w:val="24"/>
        </w:rPr>
      </w:pPr>
    </w:p>
    <w:p w14:paraId="1476AB32" w14:textId="725368CC" w:rsidR="00AC0B29" w:rsidRDefault="00AC0B29" w:rsidP="000178A5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AC0B29">
        <w:rPr>
          <w:rFonts w:cstheme="minorHAnsi"/>
          <w:sz w:val="24"/>
          <w:szCs w:val="24"/>
        </w:rPr>
        <w:t>Po</w:t>
      </w:r>
      <w:r w:rsidR="00A8417D" w:rsidRPr="00AC0B29">
        <w:rPr>
          <w:rFonts w:cstheme="minorHAnsi"/>
          <w:sz w:val="24"/>
          <w:szCs w:val="24"/>
        </w:rPr>
        <w:t xml:space="preserve">tential candidates must have a </w:t>
      </w:r>
      <w:proofErr w:type="gramStart"/>
      <w:r w:rsidRPr="00AC0B29">
        <w:rPr>
          <w:rFonts w:cstheme="minorHAnsi"/>
          <w:sz w:val="24"/>
          <w:szCs w:val="24"/>
        </w:rPr>
        <w:t>2 year</w:t>
      </w:r>
      <w:proofErr w:type="gramEnd"/>
      <w:r w:rsidRPr="00AC0B29">
        <w:rPr>
          <w:rFonts w:cstheme="minorHAnsi"/>
          <w:sz w:val="24"/>
          <w:szCs w:val="24"/>
        </w:rPr>
        <w:t xml:space="preserve"> college degree with an additional 10 years of public administration experience; however, a Bachelors’ degree in Recreation is preferred.  Extensive experience in a progressively supervisory capacity is required.   </w:t>
      </w:r>
      <w:r>
        <w:rPr>
          <w:rFonts w:cstheme="minorHAnsi"/>
          <w:sz w:val="24"/>
          <w:szCs w:val="24"/>
        </w:rPr>
        <w:t xml:space="preserve">Must possess or </w:t>
      </w:r>
      <w:proofErr w:type="gramStart"/>
      <w:r>
        <w:rPr>
          <w:rFonts w:cstheme="minorHAnsi"/>
          <w:sz w:val="24"/>
          <w:szCs w:val="24"/>
        </w:rPr>
        <w:t>have the ability to</w:t>
      </w:r>
      <w:proofErr w:type="gramEnd"/>
      <w:r>
        <w:rPr>
          <w:rFonts w:cstheme="minorHAnsi"/>
          <w:sz w:val="24"/>
          <w:szCs w:val="24"/>
        </w:rPr>
        <w:t xml:space="preserve"> obtain </w:t>
      </w:r>
      <w:r w:rsidRPr="00AC0B29">
        <w:rPr>
          <w:rFonts w:cstheme="minorHAnsi"/>
          <w:sz w:val="24"/>
          <w:szCs w:val="24"/>
        </w:rPr>
        <w:t>a pool operator/aquatic operator certification</w:t>
      </w:r>
      <w:r>
        <w:rPr>
          <w:rFonts w:cstheme="minorHAnsi"/>
          <w:sz w:val="24"/>
          <w:szCs w:val="24"/>
        </w:rPr>
        <w:t>.</w:t>
      </w:r>
    </w:p>
    <w:p w14:paraId="04E85C30" w14:textId="77777777" w:rsidR="000178A5" w:rsidRPr="00AC0B29" w:rsidRDefault="000178A5" w:rsidP="000178A5">
      <w:pPr>
        <w:spacing w:after="0" w:line="240" w:lineRule="auto"/>
        <w:ind w:left="360"/>
        <w:rPr>
          <w:rFonts w:cs="Arial"/>
          <w:sz w:val="24"/>
          <w:szCs w:val="24"/>
        </w:rPr>
      </w:pPr>
    </w:p>
    <w:p w14:paraId="35E4E51E" w14:textId="10A3F187" w:rsidR="00A8417D" w:rsidRPr="00905346" w:rsidRDefault="00AC0B29" w:rsidP="000178A5">
      <w:pPr>
        <w:pStyle w:val="Body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9E08242" w14:textId="5DC669D1" w:rsidR="00A8417D" w:rsidRDefault="00A8417D" w:rsidP="000178A5">
      <w:pPr>
        <w:ind w:left="360"/>
        <w:jc w:val="both"/>
        <w:rPr>
          <w:rFonts w:cstheme="minorHAnsi"/>
          <w:sz w:val="24"/>
          <w:szCs w:val="24"/>
        </w:rPr>
      </w:pPr>
      <w:r w:rsidRPr="009F30AC">
        <w:rPr>
          <w:rFonts w:cstheme="minorHAnsi"/>
          <w:sz w:val="24"/>
          <w:szCs w:val="24"/>
        </w:rPr>
        <w:t xml:space="preserve">The salary </w:t>
      </w:r>
      <w:r w:rsidR="000178A5" w:rsidRPr="000178A5">
        <w:rPr>
          <w:rFonts w:cstheme="minorHAnsi"/>
          <w:sz w:val="24"/>
          <w:szCs w:val="24"/>
          <w:u w:val="single"/>
        </w:rPr>
        <w:t>entry level</w:t>
      </w:r>
      <w:r w:rsidR="000178A5">
        <w:rPr>
          <w:rFonts w:cstheme="minorHAnsi"/>
          <w:sz w:val="24"/>
          <w:szCs w:val="24"/>
        </w:rPr>
        <w:t xml:space="preserve"> pay for </w:t>
      </w:r>
      <w:r w:rsidRPr="009F30AC">
        <w:rPr>
          <w:rFonts w:cstheme="minorHAnsi"/>
          <w:sz w:val="24"/>
          <w:szCs w:val="24"/>
        </w:rPr>
        <w:t>this position is $</w:t>
      </w:r>
      <w:r w:rsidR="000178A5">
        <w:rPr>
          <w:rFonts w:cstheme="minorHAnsi"/>
          <w:sz w:val="24"/>
          <w:szCs w:val="24"/>
        </w:rPr>
        <w:t xml:space="preserve">40,788.03.  Final salary will be decided based on qualifications and experience.  </w:t>
      </w:r>
    </w:p>
    <w:p w14:paraId="04F1C278" w14:textId="30CB90D2" w:rsidR="00A8417D" w:rsidRPr="009F30AC" w:rsidRDefault="00A8417D" w:rsidP="000178A5">
      <w:pPr>
        <w:ind w:left="360"/>
        <w:jc w:val="both"/>
        <w:rPr>
          <w:rFonts w:cstheme="minorHAnsi"/>
          <w:sz w:val="24"/>
          <w:szCs w:val="24"/>
        </w:rPr>
      </w:pPr>
      <w:r w:rsidRPr="009F30AC">
        <w:rPr>
          <w:rFonts w:cstheme="minorHAnsi"/>
          <w:sz w:val="24"/>
          <w:szCs w:val="24"/>
        </w:rPr>
        <w:t xml:space="preserve">Applications </w:t>
      </w:r>
      <w:r w:rsidR="00AC0B29">
        <w:rPr>
          <w:rFonts w:cstheme="minorHAnsi"/>
          <w:sz w:val="24"/>
          <w:szCs w:val="24"/>
        </w:rPr>
        <w:t xml:space="preserve">can be completed and forwarded to the Human Resource Department on </w:t>
      </w:r>
      <w:r w:rsidRPr="009F30AC">
        <w:rPr>
          <w:rFonts w:cstheme="minorHAnsi"/>
          <w:sz w:val="24"/>
          <w:szCs w:val="24"/>
        </w:rPr>
        <w:t>the city’s website</w:t>
      </w:r>
      <w:r w:rsidR="00AC0B29">
        <w:rPr>
          <w:rFonts w:cstheme="minorHAnsi"/>
          <w:sz w:val="24"/>
          <w:szCs w:val="24"/>
        </w:rPr>
        <w:t xml:space="preserve"> or </w:t>
      </w:r>
      <w:r w:rsidR="00AE25AB">
        <w:rPr>
          <w:rFonts w:cstheme="minorHAnsi"/>
          <w:sz w:val="24"/>
          <w:szCs w:val="24"/>
        </w:rPr>
        <w:t xml:space="preserve">completed </w:t>
      </w:r>
      <w:r w:rsidR="00AC0B29">
        <w:rPr>
          <w:rFonts w:cstheme="minorHAnsi"/>
          <w:sz w:val="24"/>
          <w:szCs w:val="24"/>
        </w:rPr>
        <w:t>onsite at City Hall located at 505 East Three Notch Street, Andalusia, AL  36420.</w:t>
      </w:r>
      <w:r w:rsidRPr="009F30AC">
        <w:rPr>
          <w:rFonts w:cstheme="minorHAnsi"/>
          <w:sz w:val="24"/>
          <w:szCs w:val="24"/>
        </w:rPr>
        <w:t xml:space="preserve"> </w:t>
      </w:r>
      <w:r w:rsidR="00AC0B29">
        <w:rPr>
          <w:rFonts w:cstheme="minorHAnsi"/>
          <w:sz w:val="24"/>
          <w:szCs w:val="24"/>
        </w:rPr>
        <w:t xml:space="preserve"> </w:t>
      </w:r>
      <w:r w:rsidRPr="009F30AC">
        <w:rPr>
          <w:rFonts w:cstheme="minorHAnsi"/>
          <w:sz w:val="24"/>
          <w:szCs w:val="24"/>
        </w:rPr>
        <w:t xml:space="preserve"> The final date to submit applications is </w:t>
      </w:r>
      <w:r>
        <w:rPr>
          <w:rFonts w:cstheme="minorHAnsi"/>
          <w:sz w:val="24"/>
          <w:szCs w:val="24"/>
        </w:rPr>
        <w:t xml:space="preserve">Friday, </w:t>
      </w:r>
      <w:r w:rsidR="00AE25AB">
        <w:rPr>
          <w:rFonts w:cstheme="minorHAnsi"/>
          <w:sz w:val="24"/>
          <w:szCs w:val="24"/>
        </w:rPr>
        <w:t>March 13, 2020</w:t>
      </w:r>
      <w:r w:rsidRPr="009F30AC">
        <w:rPr>
          <w:rFonts w:cstheme="minorHAnsi"/>
          <w:sz w:val="24"/>
          <w:szCs w:val="24"/>
        </w:rPr>
        <w:t xml:space="preserve"> at 5:00 PM.</w:t>
      </w:r>
    </w:p>
    <w:p w14:paraId="12C1C335" w14:textId="77777777" w:rsidR="004A22FF" w:rsidRDefault="00A8417D" w:rsidP="004A22FF">
      <w:pPr>
        <w:ind w:left="360"/>
        <w:rPr>
          <w:rFonts w:cstheme="minorHAnsi"/>
          <w:sz w:val="24"/>
          <w:szCs w:val="24"/>
        </w:rPr>
      </w:pPr>
      <w:r w:rsidRPr="009F30AC">
        <w:rPr>
          <w:rFonts w:cstheme="minorHAnsi"/>
          <w:sz w:val="24"/>
          <w:szCs w:val="24"/>
        </w:rPr>
        <w:t xml:space="preserve">The City of </w:t>
      </w:r>
      <w:r w:rsidR="00AC0B29">
        <w:rPr>
          <w:rFonts w:cstheme="minorHAnsi"/>
          <w:sz w:val="24"/>
          <w:szCs w:val="24"/>
        </w:rPr>
        <w:t>Andalusia</w:t>
      </w:r>
      <w:r w:rsidRPr="009F30AC">
        <w:rPr>
          <w:rFonts w:cstheme="minorHAnsi"/>
          <w:sz w:val="24"/>
          <w:szCs w:val="24"/>
        </w:rPr>
        <w:t xml:space="preserve"> is an Equal Opportunity Employer and is E-Verify compliant.</w:t>
      </w:r>
      <w:bookmarkStart w:id="0" w:name="_GoBack"/>
      <w:bookmarkEnd w:id="0"/>
    </w:p>
    <w:sectPr w:rsidR="004A22FF" w:rsidSect="005C6694">
      <w:footerReference w:type="default" r:id="rId8"/>
      <w:pgSz w:w="12240" w:h="15840"/>
      <w:pgMar w:top="540" w:right="720" w:bottom="900" w:left="5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8D346" w14:textId="77777777" w:rsidR="00DE5111" w:rsidRDefault="00DE5111">
      <w:pPr>
        <w:spacing w:after="0" w:line="240" w:lineRule="auto"/>
      </w:pPr>
      <w:r>
        <w:separator/>
      </w:r>
    </w:p>
  </w:endnote>
  <w:endnote w:type="continuationSeparator" w:id="0">
    <w:p w14:paraId="5872F356" w14:textId="77777777" w:rsidR="00DE5111" w:rsidRDefault="00DE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09926"/>
      <w:docPartObj>
        <w:docPartGallery w:val="Page Numbers (Bottom of Page)"/>
        <w:docPartUnique/>
      </w:docPartObj>
    </w:sdtPr>
    <w:sdtEndPr/>
    <w:sdtContent>
      <w:p w14:paraId="10305055" w14:textId="77777777" w:rsidR="00F0500D" w:rsidRDefault="00AE25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869377" w14:textId="77777777" w:rsidR="00F0500D" w:rsidRDefault="00DE5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BC36A" w14:textId="77777777" w:rsidR="00DE5111" w:rsidRDefault="00DE5111">
      <w:pPr>
        <w:spacing w:after="0" w:line="240" w:lineRule="auto"/>
      </w:pPr>
      <w:r>
        <w:separator/>
      </w:r>
    </w:p>
  </w:footnote>
  <w:footnote w:type="continuationSeparator" w:id="0">
    <w:p w14:paraId="023DEE4E" w14:textId="77777777" w:rsidR="00DE5111" w:rsidRDefault="00DE5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2A7"/>
    <w:multiLevelType w:val="hybridMultilevel"/>
    <w:tmpl w:val="888873EC"/>
    <w:lvl w:ilvl="0" w:tplc="9800B8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7D1A9F"/>
    <w:multiLevelType w:val="hybridMultilevel"/>
    <w:tmpl w:val="14E28542"/>
    <w:lvl w:ilvl="0" w:tplc="A6989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5504D0"/>
    <w:multiLevelType w:val="hybridMultilevel"/>
    <w:tmpl w:val="BFC43A08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652C8"/>
    <w:multiLevelType w:val="hybridMultilevel"/>
    <w:tmpl w:val="7452D11A"/>
    <w:lvl w:ilvl="0" w:tplc="7DE8ABB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F456038"/>
    <w:multiLevelType w:val="hybridMultilevel"/>
    <w:tmpl w:val="2730EA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EB4E6F"/>
    <w:multiLevelType w:val="hybridMultilevel"/>
    <w:tmpl w:val="74AA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B074C"/>
    <w:multiLevelType w:val="hybridMultilevel"/>
    <w:tmpl w:val="469AD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2824FA8"/>
    <w:multiLevelType w:val="hybridMultilevel"/>
    <w:tmpl w:val="45E261D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36E45C9"/>
    <w:multiLevelType w:val="hybridMultilevel"/>
    <w:tmpl w:val="BD50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31A20"/>
    <w:multiLevelType w:val="hybridMultilevel"/>
    <w:tmpl w:val="1888A020"/>
    <w:lvl w:ilvl="0" w:tplc="75C8F8B0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0" w15:restartNumberingAfterBreak="0">
    <w:nsid w:val="496A2AF5"/>
    <w:multiLevelType w:val="hybridMultilevel"/>
    <w:tmpl w:val="91D4F776"/>
    <w:lvl w:ilvl="0" w:tplc="1EF4BA1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0C31E9F"/>
    <w:multiLevelType w:val="hybridMultilevel"/>
    <w:tmpl w:val="BC104D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82BBE"/>
    <w:multiLevelType w:val="hybridMultilevel"/>
    <w:tmpl w:val="CBDAE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4D"/>
    <w:rsid w:val="000178A5"/>
    <w:rsid w:val="004A22FF"/>
    <w:rsid w:val="005C6694"/>
    <w:rsid w:val="006B626D"/>
    <w:rsid w:val="00776976"/>
    <w:rsid w:val="00A8417D"/>
    <w:rsid w:val="00AC0B29"/>
    <w:rsid w:val="00AE25AB"/>
    <w:rsid w:val="00DE5111"/>
    <w:rsid w:val="00E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DF60"/>
  <w15:chartTrackingRefBased/>
  <w15:docId w15:val="{D34A41DA-4313-4B7A-8EBB-75DCE0CC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4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C4D"/>
  </w:style>
  <w:style w:type="character" w:styleId="Hyperlink">
    <w:name w:val="Hyperlink"/>
    <w:basedOn w:val="DefaultParagraphFont"/>
    <w:uiPriority w:val="99"/>
    <w:unhideWhenUsed/>
    <w:rsid w:val="00A8417D"/>
    <w:rPr>
      <w:color w:val="0000FF"/>
      <w:u w:val="single"/>
    </w:rPr>
  </w:style>
  <w:style w:type="paragraph" w:customStyle="1" w:styleId="Body">
    <w:name w:val="Body"/>
    <w:rsid w:val="00A8417D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C0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Spivey</dc:creator>
  <cp:keywords/>
  <dc:description/>
  <cp:lastModifiedBy>Deborah Spivey</cp:lastModifiedBy>
  <cp:revision>3</cp:revision>
  <dcterms:created xsi:type="dcterms:W3CDTF">2020-03-06T19:04:00Z</dcterms:created>
  <dcterms:modified xsi:type="dcterms:W3CDTF">2020-03-06T20:04:00Z</dcterms:modified>
</cp:coreProperties>
</file>